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7100" w14:textId="77777777" w:rsidR="00660DFB" w:rsidRPr="002679C1" w:rsidRDefault="00660DFB" w:rsidP="00660DFB">
      <w:pPr>
        <w:spacing w:after="0" w:line="240" w:lineRule="auto"/>
        <w:jc w:val="center"/>
        <w:rPr>
          <w:rFonts w:ascii="Monotype Corsiva" w:hAnsi="Monotype Corsiva"/>
          <w:sz w:val="52"/>
          <w:szCs w:val="52"/>
        </w:rPr>
      </w:pPr>
      <w:bookmarkStart w:id="0" w:name="OLE_LINK1"/>
      <w:bookmarkStart w:id="1" w:name="OLE_LINK2"/>
      <w:r w:rsidRPr="002679C1">
        <w:rPr>
          <w:rFonts w:ascii="Monotype Corsiva" w:hAnsi="Monotype Corsiva"/>
          <w:sz w:val="52"/>
          <w:szCs w:val="52"/>
        </w:rPr>
        <w:t>Century Property Management</w:t>
      </w:r>
    </w:p>
    <w:p w14:paraId="2E56EF88" w14:textId="5F021B53" w:rsidR="00660DFB" w:rsidRDefault="00660DFB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 w:rsidRPr="005A1A65">
        <w:rPr>
          <w:rFonts w:ascii="Maiandra GD" w:hAnsi="Maiandra GD" w:cs="Mangal"/>
          <w:sz w:val="24"/>
          <w:szCs w:val="24"/>
        </w:rPr>
        <w:t>Professional Property Management, Residential Leasing</w:t>
      </w:r>
    </w:p>
    <w:p w14:paraId="6EDF1DA3" w14:textId="6A549076" w:rsidR="003F0CEC" w:rsidRDefault="003F0CEC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>
        <w:rPr>
          <w:rFonts w:ascii="Maiandra GD" w:hAnsi="Maiandra GD" w:cs="Mangal"/>
          <w:sz w:val="24"/>
          <w:szCs w:val="24"/>
        </w:rPr>
        <w:t>3317 Frederica Street, STE 12</w:t>
      </w:r>
    </w:p>
    <w:p w14:paraId="4936FE05" w14:textId="14EFE71D" w:rsidR="003F0CEC" w:rsidRDefault="003F0CEC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>
        <w:rPr>
          <w:rFonts w:ascii="Maiandra GD" w:hAnsi="Maiandra GD" w:cs="Mangal"/>
          <w:sz w:val="24"/>
          <w:szCs w:val="24"/>
        </w:rPr>
        <w:t>Owensboro, KY 42301</w:t>
      </w:r>
    </w:p>
    <w:p w14:paraId="5281F630" w14:textId="62217F44" w:rsidR="003F0CEC" w:rsidRDefault="003F0CEC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>
        <w:rPr>
          <w:rFonts w:ascii="Maiandra GD" w:hAnsi="Maiandra GD" w:cs="Mangal"/>
          <w:sz w:val="24"/>
          <w:szCs w:val="24"/>
        </w:rPr>
        <w:t>Phone:  270.684.8181</w:t>
      </w:r>
    </w:p>
    <w:p w14:paraId="3A1C4E96" w14:textId="636A0341" w:rsidR="003F0CEC" w:rsidRPr="005A1A65" w:rsidRDefault="003F0CEC" w:rsidP="00660DFB">
      <w:pPr>
        <w:spacing w:after="0"/>
        <w:jc w:val="center"/>
        <w:rPr>
          <w:rFonts w:ascii="Maiandra GD" w:hAnsi="Maiandra GD" w:cs="Mangal"/>
          <w:sz w:val="24"/>
          <w:szCs w:val="24"/>
        </w:rPr>
      </w:pPr>
      <w:r>
        <w:rPr>
          <w:rFonts w:ascii="Maiandra GD" w:hAnsi="Maiandra GD" w:cs="Mangal"/>
          <w:sz w:val="24"/>
          <w:szCs w:val="24"/>
        </w:rPr>
        <w:t>Fax:  270.683.9261</w:t>
      </w:r>
    </w:p>
    <w:p w14:paraId="583008C6" w14:textId="77777777" w:rsidR="00660DFB" w:rsidRDefault="00660DFB" w:rsidP="00660DFB">
      <w:pPr>
        <w:spacing w:after="0" w:line="240" w:lineRule="auto"/>
        <w:jc w:val="center"/>
        <w:rPr>
          <w:rFonts w:ascii="Maiandra GD" w:hAnsi="Maiandra GD" w:cs="Mangal"/>
          <w:b/>
          <w:sz w:val="16"/>
          <w:szCs w:val="16"/>
        </w:rPr>
      </w:pPr>
    </w:p>
    <w:bookmarkEnd w:id="0"/>
    <w:bookmarkEnd w:id="1"/>
    <w:p w14:paraId="5B68DC07" w14:textId="77777777" w:rsidR="003F4133" w:rsidRDefault="003F4133" w:rsidP="00FE23D7">
      <w:pPr>
        <w:jc w:val="center"/>
        <w:rPr>
          <w:b/>
          <w:spacing w:val="100"/>
          <w:sz w:val="28"/>
          <w:szCs w:val="28"/>
          <w:u w:val="single"/>
        </w:rPr>
      </w:pPr>
    </w:p>
    <w:p w14:paraId="60CDDF45" w14:textId="77777777" w:rsidR="003F4133" w:rsidRPr="003F0CEC" w:rsidRDefault="00F62A10" w:rsidP="003C1217">
      <w:pPr>
        <w:jc w:val="center"/>
        <w:rPr>
          <w:rFonts w:ascii="Garamond" w:hAnsi="Garamond"/>
          <w:b/>
          <w:spacing w:val="100"/>
          <w:sz w:val="28"/>
          <w:szCs w:val="28"/>
          <w:u w:val="single"/>
        </w:rPr>
      </w:pPr>
      <w:r w:rsidRPr="003F0CEC">
        <w:rPr>
          <w:rFonts w:ascii="Garamond" w:hAnsi="Garamond"/>
          <w:b/>
          <w:spacing w:val="100"/>
          <w:sz w:val="28"/>
          <w:szCs w:val="28"/>
          <w:u w:val="single"/>
        </w:rPr>
        <w:t>Rental Qualification/Guidelines</w:t>
      </w:r>
    </w:p>
    <w:p w14:paraId="54FB3507" w14:textId="77777777" w:rsidR="00FE23D7" w:rsidRPr="003F0CEC" w:rsidRDefault="00FE23D7" w:rsidP="00FE23D7">
      <w:pPr>
        <w:rPr>
          <w:rFonts w:ascii="Garamond" w:hAnsi="Garamond"/>
          <w:sz w:val="28"/>
          <w:szCs w:val="28"/>
          <w:u w:val="single"/>
        </w:rPr>
      </w:pPr>
      <w:r w:rsidRPr="003F0CEC">
        <w:rPr>
          <w:rFonts w:ascii="Garamond" w:hAnsi="Garamond"/>
          <w:sz w:val="28"/>
          <w:szCs w:val="28"/>
          <w:u w:val="single"/>
        </w:rPr>
        <w:t>Tenants</w:t>
      </w:r>
    </w:p>
    <w:p w14:paraId="442E3B03" w14:textId="2319CF20" w:rsidR="00FE23D7" w:rsidRPr="003F0CEC" w:rsidRDefault="00FE23D7" w:rsidP="00FE23D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One applicant must have a </w:t>
      </w:r>
      <w:r w:rsidR="004E57CF" w:rsidRPr="003F0CEC">
        <w:rPr>
          <w:rFonts w:ascii="Garamond" w:hAnsi="Garamond"/>
          <w:sz w:val="28"/>
          <w:szCs w:val="28"/>
        </w:rPr>
        <w:t>600-credit</w:t>
      </w:r>
      <w:r w:rsidRPr="003F0CEC">
        <w:rPr>
          <w:rFonts w:ascii="Garamond" w:hAnsi="Garamond"/>
          <w:sz w:val="28"/>
          <w:szCs w:val="28"/>
        </w:rPr>
        <w:t xml:space="preserve"> score or better</w:t>
      </w:r>
      <w:r w:rsidR="00245E55" w:rsidRPr="003F0CEC">
        <w:rPr>
          <w:rFonts w:ascii="Garamond" w:hAnsi="Garamond"/>
          <w:sz w:val="28"/>
          <w:szCs w:val="28"/>
        </w:rPr>
        <w:t xml:space="preserve"> and have the majority of the income. </w:t>
      </w:r>
    </w:p>
    <w:p w14:paraId="3C9ACA64" w14:textId="77777777" w:rsidR="00FE23D7" w:rsidRPr="003F0CEC" w:rsidRDefault="00FE23D7" w:rsidP="00FE23D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>No applicant</w:t>
      </w:r>
      <w:r w:rsidR="003F4133" w:rsidRPr="003F0CEC">
        <w:rPr>
          <w:rFonts w:ascii="Garamond" w:hAnsi="Garamond"/>
          <w:sz w:val="28"/>
          <w:szCs w:val="28"/>
        </w:rPr>
        <w:t>s may have a felony or drug-/</w:t>
      </w:r>
      <w:r w:rsidR="00245E55" w:rsidRPr="003F0CEC">
        <w:rPr>
          <w:rFonts w:ascii="Garamond" w:hAnsi="Garamond"/>
          <w:sz w:val="28"/>
          <w:szCs w:val="28"/>
        </w:rPr>
        <w:t>theft-/</w:t>
      </w:r>
      <w:r w:rsidRPr="003F0CEC">
        <w:rPr>
          <w:rFonts w:ascii="Garamond" w:hAnsi="Garamond"/>
          <w:sz w:val="28"/>
          <w:szCs w:val="28"/>
        </w:rPr>
        <w:t xml:space="preserve">violence-related misdemeanor. </w:t>
      </w:r>
    </w:p>
    <w:p w14:paraId="1953322D" w14:textId="77777777" w:rsidR="00FE23D7" w:rsidRPr="003F0CEC" w:rsidRDefault="003F4133" w:rsidP="00FE23D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One applicant must be at least 21 years of age. </w:t>
      </w:r>
    </w:p>
    <w:p w14:paraId="27B8A5A4" w14:textId="77777777" w:rsidR="003F4133" w:rsidRPr="003F0CEC" w:rsidRDefault="003F4133" w:rsidP="00FE23D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Rent cannot </w:t>
      </w:r>
      <w:r w:rsidR="00986D1B" w:rsidRPr="003F0CEC">
        <w:rPr>
          <w:rFonts w:ascii="Garamond" w:hAnsi="Garamond"/>
          <w:sz w:val="28"/>
          <w:szCs w:val="28"/>
        </w:rPr>
        <w:t>make up</w:t>
      </w:r>
      <w:r w:rsidRPr="003F0CEC">
        <w:rPr>
          <w:rFonts w:ascii="Garamond" w:hAnsi="Garamond"/>
          <w:sz w:val="28"/>
          <w:szCs w:val="28"/>
        </w:rPr>
        <w:t xml:space="preserve"> more than 30% of the household gross monthly income. </w:t>
      </w:r>
    </w:p>
    <w:p w14:paraId="71B74E61" w14:textId="77777777" w:rsidR="00CC6033" w:rsidRPr="003F0CEC" w:rsidRDefault="006F42CD" w:rsidP="00CC603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Tenants must be employed fulltime for a </w:t>
      </w:r>
      <w:r w:rsidR="00CC6033" w:rsidRPr="003F0CEC">
        <w:rPr>
          <w:rFonts w:ascii="Garamond" w:hAnsi="Garamond"/>
          <w:sz w:val="28"/>
          <w:szCs w:val="28"/>
        </w:rPr>
        <w:t>minimum of 6 consecutive month.</w:t>
      </w:r>
    </w:p>
    <w:p w14:paraId="2046DC39" w14:textId="77777777" w:rsidR="00610EF1" w:rsidRPr="003F0CEC" w:rsidRDefault="00610EF1" w:rsidP="00CC6033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>CANNOT OWE ANOTHER RENTAL COMPANY.</w:t>
      </w:r>
    </w:p>
    <w:p w14:paraId="597B2948" w14:textId="77777777" w:rsidR="003F4133" w:rsidRPr="003F0CEC" w:rsidRDefault="003F4133" w:rsidP="003F4133">
      <w:pPr>
        <w:rPr>
          <w:rFonts w:ascii="Garamond" w:hAnsi="Garamond"/>
          <w:sz w:val="28"/>
          <w:szCs w:val="28"/>
        </w:rPr>
      </w:pPr>
    </w:p>
    <w:p w14:paraId="64EBA04C" w14:textId="77777777" w:rsidR="003F4133" w:rsidRPr="003F0CEC" w:rsidRDefault="003F4133" w:rsidP="003F4133">
      <w:p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The applicant will require a cosigner </w:t>
      </w:r>
      <w:r w:rsidR="00245E55" w:rsidRPr="003F0CEC">
        <w:rPr>
          <w:rFonts w:ascii="Garamond" w:hAnsi="Garamond"/>
          <w:sz w:val="28"/>
          <w:szCs w:val="28"/>
        </w:rPr>
        <w:t xml:space="preserve">where allowed </w:t>
      </w:r>
      <w:r w:rsidRPr="003F0CEC">
        <w:rPr>
          <w:rFonts w:ascii="Garamond" w:hAnsi="Garamond"/>
          <w:sz w:val="28"/>
          <w:szCs w:val="28"/>
        </w:rPr>
        <w:t xml:space="preserve">if the above provisions are not met; however, the applicant must pass the background check. </w:t>
      </w:r>
    </w:p>
    <w:p w14:paraId="3E716817" w14:textId="77777777" w:rsidR="003F4133" w:rsidRPr="003F0CEC" w:rsidRDefault="003F4133" w:rsidP="003F4133">
      <w:pPr>
        <w:rPr>
          <w:rFonts w:ascii="Garamond" w:hAnsi="Garamond"/>
          <w:sz w:val="28"/>
          <w:szCs w:val="28"/>
        </w:rPr>
      </w:pPr>
    </w:p>
    <w:p w14:paraId="1FB30416" w14:textId="77777777" w:rsidR="00986D1B" w:rsidRPr="003F0CEC" w:rsidRDefault="003F4133" w:rsidP="00986D1B">
      <w:pPr>
        <w:rPr>
          <w:rFonts w:ascii="Garamond" w:hAnsi="Garamond"/>
          <w:sz w:val="28"/>
          <w:szCs w:val="28"/>
          <w:u w:val="single"/>
        </w:rPr>
      </w:pPr>
      <w:r w:rsidRPr="003F0CEC">
        <w:rPr>
          <w:rFonts w:ascii="Garamond" w:hAnsi="Garamond"/>
          <w:sz w:val="28"/>
          <w:szCs w:val="28"/>
          <w:u w:val="single"/>
        </w:rPr>
        <w:t>Cosigners</w:t>
      </w:r>
    </w:p>
    <w:p w14:paraId="31B08FA4" w14:textId="77777777" w:rsidR="00986D1B" w:rsidRPr="003F0CEC" w:rsidRDefault="00986D1B" w:rsidP="00287C71">
      <w:p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>A cosigner must meet the same provisions as the tenant, but with the following difference</w:t>
      </w:r>
      <w:r w:rsidR="006E0A81" w:rsidRPr="003F0CEC">
        <w:rPr>
          <w:rFonts w:ascii="Garamond" w:hAnsi="Garamond"/>
          <w:sz w:val="28"/>
          <w:szCs w:val="28"/>
        </w:rPr>
        <w:t>s</w:t>
      </w:r>
      <w:r w:rsidRPr="003F0CEC">
        <w:rPr>
          <w:rFonts w:ascii="Garamond" w:hAnsi="Garamond"/>
          <w:sz w:val="28"/>
          <w:szCs w:val="28"/>
        </w:rPr>
        <w:t xml:space="preserve">. </w:t>
      </w:r>
    </w:p>
    <w:p w14:paraId="5D8363A3" w14:textId="69EBA875" w:rsidR="003F4133" w:rsidRPr="003F0CEC" w:rsidRDefault="003F4133" w:rsidP="003F4133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A cosigner must have a credit score of </w:t>
      </w:r>
      <w:r w:rsidR="003F0CEC" w:rsidRPr="003F0CEC">
        <w:rPr>
          <w:rFonts w:ascii="Garamond" w:hAnsi="Garamond"/>
          <w:sz w:val="28"/>
          <w:szCs w:val="28"/>
        </w:rPr>
        <w:t>700</w:t>
      </w:r>
      <w:r w:rsidRPr="003F0CEC">
        <w:rPr>
          <w:rFonts w:ascii="Garamond" w:hAnsi="Garamond"/>
          <w:sz w:val="28"/>
          <w:szCs w:val="28"/>
        </w:rPr>
        <w:t xml:space="preserve">. </w:t>
      </w:r>
    </w:p>
    <w:p w14:paraId="149254FC" w14:textId="4070FCA5" w:rsidR="003F4133" w:rsidRPr="003F0CEC" w:rsidRDefault="003F0CEC" w:rsidP="003F4133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3F0CEC">
        <w:rPr>
          <w:rFonts w:ascii="Garamond" w:hAnsi="Garamond"/>
          <w:sz w:val="28"/>
          <w:szCs w:val="28"/>
        </w:rPr>
        <w:t xml:space="preserve">A cosigner must earn a gross monthly income of four (4) times the monthly rental amount.  </w:t>
      </w:r>
      <w:r w:rsidR="003F4133" w:rsidRPr="003F0CEC">
        <w:rPr>
          <w:rFonts w:ascii="Garamond" w:hAnsi="Garamond"/>
          <w:sz w:val="28"/>
          <w:szCs w:val="28"/>
        </w:rPr>
        <w:t xml:space="preserve"> </w:t>
      </w:r>
    </w:p>
    <w:p w14:paraId="4CD3092F" w14:textId="77777777" w:rsidR="000167BD" w:rsidRDefault="000167BD"/>
    <w:sectPr w:rsidR="0001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E0E"/>
    <w:multiLevelType w:val="hybridMultilevel"/>
    <w:tmpl w:val="7FAC7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123AF"/>
    <w:multiLevelType w:val="hybridMultilevel"/>
    <w:tmpl w:val="35869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95960"/>
    <w:multiLevelType w:val="hybridMultilevel"/>
    <w:tmpl w:val="F60C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0248"/>
    <w:multiLevelType w:val="hybridMultilevel"/>
    <w:tmpl w:val="83D8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FB"/>
    <w:rsid w:val="00013D71"/>
    <w:rsid w:val="000167BD"/>
    <w:rsid w:val="00245E55"/>
    <w:rsid w:val="00287C71"/>
    <w:rsid w:val="003C1217"/>
    <w:rsid w:val="003F0CEC"/>
    <w:rsid w:val="003F4133"/>
    <w:rsid w:val="004E57CF"/>
    <w:rsid w:val="00610EF1"/>
    <w:rsid w:val="00660DFB"/>
    <w:rsid w:val="006E0A81"/>
    <w:rsid w:val="006F42CD"/>
    <w:rsid w:val="00986D1B"/>
    <w:rsid w:val="00B06C68"/>
    <w:rsid w:val="00CC6033"/>
    <w:rsid w:val="00F62A10"/>
    <w:rsid w:val="00F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3FEC"/>
  <w15:chartTrackingRefBased/>
  <w15:docId w15:val="{01187389-75D9-4B72-B8D6-566A826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D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Lisha Reynolds</cp:lastModifiedBy>
  <cp:revision>3</cp:revision>
  <cp:lastPrinted>2020-08-11T15:02:00Z</cp:lastPrinted>
  <dcterms:created xsi:type="dcterms:W3CDTF">2020-08-11T15:02:00Z</dcterms:created>
  <dcterms:modified xsi:type="dcterms:W3CDTF">2020-08-11T15:02:00Z</dcterms:modified>
</cp:coreProperties>
</file>